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248" w:rsidRDefault="00C67248">
      <w:r>
        <w:t xml:space="preserve">Measure Algorithm: </w:t>
      </w:r>
      <w:r w:rsidRPr="00C67248">
        <w:t>Percentage of emergency department visits by patients &lt; 18 years of age with a current weight documented in kilograms in the ED electronic health record; measure to be reported each month.</w:t>
      </w:r>
    </w:p>
    <w:p w:rsidR="006716C1" w:rsidRDefault="00C67248">
      <w:r>
        <w:t>Denominator calculation steps</w:t>
      </w:r>
    </w:p>
    <w:p w:rsidR="00C67248" w:rsidRDefault="00C67248" w:rsidP="00C67248">
      <w:pPr>
        <w:pStyle w:val="ListParagraph"/>
        <w:numPr>
          <w:ilvl w:val="0"/>
          <w:numId w:val="1"/>
        </w:numPr>
      </w:pPr>
      <w:r>
        <w:t>Identify all emergency department (ED) visits for a given month</w:t>
      </w:r>
    </w:p>
    <w:p w:rsidR="00C67248" w:rsidRDefault="00C67248" w:rsidP="00C67248">
      <w:pPr>
        <w:pStyle w:val="ListParagraph"/>
        <w:numPr>
          <w:ilvl w:val="0"/>
          <w:numId w:val="1"/>
        </w:numPr>
      </w:pPr>
      <w:r>
        <w:t>Limit visits to those by patients &lt;18yrs of age</w:t>
      </w:r>
    </w:p>
    <w:p w:rsidR="00C67248" w:rsidRDefault="00C67248" w:rsidP="00C67248">
      <w:r>
        <w:t>Denominator = all ED visits by patients &lt;18yrs of age</w:t>
      </w:r>
    </w:p>
    <w:p w:rsidR="00C67248" w:rsidRDefault="00C67248" w:rsidP="00C67248"/>
    <w:p w:rsidR="00C67248" w:rsidRDefault="00C67248" w:rsidP="00C67248">
      <w:r>
        <w:t>Numerator calculation steps</w:t>
      </w:r>
    </w:p>
    <w:p w:rsidR="00C67248" w:rsidRDefault="00C67248" w:rsidP="00C67248">
      <w:pPr>
        <w:pStyle w:val="ListParagraph"/>
        <w:numPr>
          <w:ilvl w:val="0"/>
          <w:numId w:val="2"/>
        </w:numPr>
      </w:pPr>
      <w:r>
        <w:t>For all visits present in the denominator, identify all that had a weight documented in the medical record.</w:t>
      </w:r>
    </w:p>
    <w:p w:rsidR="00C67248" w:rsidRDefault="00161D4A" w:rsidP="00C67248">
      <w:pPr>
        <w:pStyle w:val="ListParagraph"/>
        <w:numPr>
          <w:ilvl w:val="0"/>
          <w:numId w:val="2"/>
        </w:numPr>
      </w:pPr>
      <w:r>
        <w:t>Exclude</w:t>
      </w:r>
      <w:r w:rsidR="00C67248">
        <w:t xml:space="preserve"> records where weight is not documented during the ED visit. Time of weight assessment must fall between ED arrival time and ED departure time. </w:t>
      </w:r>
    </w:p>
    <w:p w:rsidR="00161D4A" w:rsidRDefault="00161D4A" w:rsidP="00C67248">
      <w:pPr>
        <w:pStyle w:val="ListParagraph"/>
        <w:numPr>
          <w:ilvl w:val="0"/>
          <w:numId w:val="2"/>
        </w:numPr>
      </w:pPr>
      <w:r>
        <w:t>Exclude any weights that are not documented in kg (in many electronic medical records systems, weights are not allowed to be input in pounds. In this case, all documented weights are eligible).</w:t>
      </w:r>
    </w:p>
    <w:p w:rsidR="00161D4A" w:rsidRDefault="00161D4A" w:rsidP="00C67248">
      <w:pPr>
        <w:pStyle w:val="ListParagraph"/>
        <w:numPr>
          <w:ilvl w:val="0"/>
          <w:numId w:val="2"/>
        </w:numPr>
      </w:pPr>
      <w:r>
        <w:t>If the information is available, exclude weights that are documented as “estimated” (only weights directly assessed during visit should be counted if possible).</w:t>
      </w:r>
    </w:p>
    <w:p w:rsidR="004033B7" w:rsidRDefault="004033B7" w:rsidP="00C67248">
      <w:pPr>
        <w:pStyle w:val="ListParagraph"/>
        <w:numPr>
          <w:ilvl w:val="0"/>
          <w:numId w:val="2"/>
        </w:numPr>
      </w:pPr>
      <w:r>
        <w:t>Sum all visits with an actual weight documented in kg during ED visit</w:t>
      </w:r>
    </w:p>
    <w:p w:rsidR="00161D4A" w:rsidRDefault="00161D4A" w:rsidP="00161D4A">
      <w:r>
        <w:t xml:space="preserve">Numerator= all ED visits where a weight was recorded meeting the inclusion criteria. </w:t>
      </w:r>
    </w:p>
    <w:p w:rsidR="00161D4A" w:rsidRDefault="00161D4A" w:rsidP="00161D4A"/>
    <w:p w:rsidR="00161D4A" w:rsidRDefault="00161D4A" w:rsidP="00161D4A">
      <w:r>
        <w:t>Measure Calculation:</w:t>
      </w:r>
    </w:p>
    <w:p w:rsidR="00161D4A" w:rsidRDefault="00161D4A" w:rsidP="00161D4A">
      <w:pPr>
        <w:pBdr>
          <w:bottom w:val="single" w:sz="6" w:space="1" w:color="auto"/>
        </w:pBdr>
        <w:jc w:val="center"/>
      </w:pPr>
      <w:r>
        <w:t>All ED visits where actual weight was documented during the ED visit</w:t>
      </w:r>
    </w:p>
    <w:p w:rsidR="00161D4A" w:rsidRDefault="00161D4A" w:rsidP="00161D4A">
      <w:pPr>
        <w:jc w:val="center"/>
      </w:pPr>
      <w:r>
        <w:t>All ED visits by patients &lt;18yrs of age (each month)</w:t>
      </w:r>
    </w:p>
    <w:p w:rsidR="00EA3561" w:rsidRDefault="00EA3561" w:rsidP="00161D4A">
      <w:pPr>
        <w:jc w:val="center"/>
      </w:pPr>
    </w:p>
    <w:p w:rsidR="00EA3561" w:rsidRDefault="00EA3561" w:rsidP="00EA3561">
      <w:pPr>
        <w:spacing w:after="0" w:line="240" w:lineRule="auto"/>
      </w:pPr>
      <w:r>
        <w:t>Data Elements needed for calculation</w:t>
      </w:r>
    </w:p>
    <w:tbl>
      <w:tblPr>
        <w:tblStyle w:val="TableGrid"/>
        <w:tblW w:w="0" w:type="auto"/>
        <w:tblLook w:val="04A0" w:firstRow="1" w:lastRow="0" w:firstColumn="1" w:lastColumn="0" w:noHBand="0" w:noVBand="1"/>
      </w:tblPr>
      <w:tblGrid>
        <w:gridCol w:w="2534"/>
        <w:gridCol w:w="7042"/>
      </w:tblGrid>
      <w:tr w:rsidR="00EA3561" w:rsidTr="00EA3561">
        <w:tc>
          <w:tcPr>
            <w:tcW w:w="2534" w:type="dxa"/>
          </w:tcPr>
          <w:p w:rsidR="00EA3561" w:rsidRDefault="00EA3561" w:rsidP="00EA3561">
            <w:r>
              <w:t>Element</w:t>
            </w:r>
          </w:p>
        </w:tc>
        <w:tc>
          <w:tcPr>
            <w:tcW w:w="7042" w:type="dxa"/>
          </w:tcPr>
          <w:p w:rsidR="00EA3561" w:rsidRDefault="00EA3561" w:rsidP="00EA3561">
            <w:r>
              <w:t>Type</w:t>
            </w:r>
          </w:p>
        </w:tc>
      </w:tr>
      <w:tr w:rsidR="00EA3561" w:rsidTr="00EA3561">
        <w:tc>
          <w:tcPr>
            <w:tcW w:w="2534" w:type="dxa"/>
          </w:tcPr>
          <w:p w:rsidR="00EA3561" w:rsidRDefault="00EA3561" w:rsidP="00EA3561">
            <w:r>
              <w:t>ED visit date</w:t>
            </w:r>
          </w:p>
        </w:tc>
        <w:tc>
          <w:tcPr>
            <w:tcW w:w="7042" w:type="dxa"/>
          </w:tcPr>
          <w:p w:rsidR="00EA3561" w:rsidRDefault="00EA3561" w:rsidP="00EA3561">
            <w:r>
              <w:t>Date/time</w:t>
            </w:r>
          </w:p>
        </w:tc>
      </w:tr>
      <w:tr w:rsidR="00EA3561" w:rsidTr="00EA3561">
        <w:tc>
          <w:tcPr>
            <w:tcW w:w="2534" w:type="dxa"/>
          </w:tcPr>
          <w:p w:rsidR="00EA3561" w:rsidRDefault="00EA3561" w:rsidP="00EA3561">
            <w:r>
              <w:t>ED arrival time</w:t>
            </w:r>
          </w:p>
        </w:tc>
        <w:tc>
          <w:tcPr>
            <w:tcW w:w="7042" w:type="dxa"/>
          </w:tcPr>
          <w:p w:rsidR="00EA3561" w:rsidRDefault="00EA3561" w:rsidP="00EA3561">
            <w:r>
              <w:t>Date/time</w:t>
            </w:r>
          </w:p>
        </w:tc>
      </w:tr>
      <w:tr w:rsidR="00EA3561" w:rsidTr="00EA3561">
        <w:tc>
          <w:tcPr>
            <w:tcW w:w="2534" w:type="dxa"/>
          </w:tcPr>
          <w:p w:rsidR="00EA3561" w:rsidRDefault="00EA3561" w:rsidP="00EA3561">
            <w:r>
              <w:t>ED departure time</w:t>
            </w:r>
          </w:p>
        </w:tc>
        <w:tc>
          <w:tcPr>
            <w:tcW w:w="7042" w:type="dxa"/>
          </w:tcPr>
          <w:p w:rsidR="00EA3561" w:rsidRDefault="00EA3561" w:rsidP="00EA3561">
            <w:r>
              <w:t>Date/time</w:t>
            </w:r>
          </w:p>
        </w:tc>
      </w:tr>
      <w:tr w:rsidR="00EA3561" w:rsidTr="00EA3561">
        <w:tc>
          <w:tcPr>
            <w:tcW w:w="2534" w:type="dxa"/>
          </w:tcPr>
          <w:p w:rsidR="00EA3561" w:rsidRDefault="00EA3561" w:rsidP="00EA3561">
            <w:r>
              <w:t xml:space="preserve">Weight </w:t>
            </w:r>
          </w:p>
        </w:tc>
        <w:tc>
          <w:tcPr>
            <w:tcW w:w="7042" w:type="dxa"/>
          </w:tcPr>
          <w:p w:rsidR="00EA3561" w:rsidRDefault="00EA3561" w:rsidP="00EA3561">
            <w:r>
              <w:t>Numeric</w:t>
            </w:r>
          </w:p>
        </w:tc>
      </w:tr>
      <w:tr w:rsidR="00EA3561" w:rsidTr="00EA3561">
        <w:tc>
          <w:tcPr>
            <w:tcW w:w="2534" w:type="dxa"/>
          </w:tcPr>
          <w:p w:rsidR="00EA3561" w:rsidRDefault="00EA3561" w:rsidP="00EA3561">
            <w:r>
              <w:t>Weight type</w:t>
            </w:r>
          </w:p>
        </w:tc>
        <w:tc>
          <w:tcPr>
            <w:tcW w:w="7042" w:type="dxa"/>
          </w:tcPr>
          <w:p w:rsidR="00EA3561" w:rsidRDefault="00EA3561" w:rsidP="00EA3561">
            <w:r>
              <w:t>Text (Used to identify lbs. vs. kg. May be process dependent by site)</w:t>
            </w:r>
          </w:p>
        </w:tc>
      </w:tr>
      <w:tr w:rsidR="00EA3561" w:rsidTr="00EA3561">
        <w:tc>
          <w:tcPr>
            <w:tcW w:w="2534" w:type="dxa"/>
          </w:tcPr>
          <w:p w:rsidR="00EA3561" w:rsidRDefault="00EA3561" w:rsidP="00C70882">
            <w:r>
              <w:t>Estimated/Actual weight</w:t>
            </w:r>
          </w:p>
        </w:tc>
        <w:tc>
          <w:tcPr>
            <w:tcW w:w="7042" w:type="dxa"/>
          </w:tcPr>
          <w:p w:rsidR="00EA3561" w:rsidRDefault="00EA3561" w:rsidP="00C70882">
            <w:r>
              <w:t>Text (this field may not be available and could be process dependent by site</w:t>
            </w:r>
          </w:p>
        </w:tc>
      </w:tr>
      <w:tr w:rsidR="00EA3561" w:rsidTr="00EA3561">
        <w:tc>
          <w:tcPr>
            <w:tcW w:w="2534" w:type="dxa"/>
          </w:tcPr>
          <w:p w:rsidR="00EA3561" w:rsidRDefault="00EA3561" w:rsidP="00EA3561">
            <w:r>
              <w:t>Age</w:t>
            </w:r>
          </w:p>
        </w:tc>
        <w:tc>
          <w:tcPr>
            <w:tcW w:w="7042" w:type="dxa"/>
          </w:tcPr>
          <w:p w:rsidR="00EA3561" w:rsidRDefault="00EA3561" w:rsidP="00EA3561">
            <w:r>
              <w:t>Numeric</w:t>
            </w:r>
            <w:bookmarkStart w:id="0" w:name="_GoBack"/>
            <w:bookmarkEnd w:id="0"/>
          </w:p>
        </w:tc>
      </w:tr>
    </w:tbl>
    <w:p w:rsidR="00EA3561" w:rsidRDefault="00EA3561" w:rsidP="00EA3561">
      <w:pPr>
        <w:spacing w:after="0" w:line="240" w:lineRule="auto"/>
      </w:pPr>
      <w:r>
        <w:t xml:space="preserve"> </w:t>
      </w:r>
    </w:p>
    <w:sectPr w:rsidR="00EA35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E5741"/>
    <w:multiLevelType w:val="hybridMultilevel"/>
    <w:tmpl w:val="010EA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8E298B"/>
    <w:multiLevelType w:val="hybridMultilevel"/>
    <w:tmpl w:val="30688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715"/>
    <w:rsid w:val="00161D4A"/>
    <w:rsid w:val="002E08FC"/>
    <w:rsid w:val="004033B7"/>
    <w:rsid w:val="006716C1"/>
    <w:rsid w:val="00C67248"/>
    <w:rsid w:val="00EA3561"/>
    <w:rsid w:val="00FA37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7248"/>
    <w:pPr>
      <w:ind w:left="720"/>
      <w:contextualSpacing/>
    </w:pPr>
  </w:style>
  <w:style w:type="table" w:styleId="TableGrid">
    <w:name w:val="Table Grid"/>
    <w:basedOn w:val="TableNormal"/>
    <w:uiPriority w:val="59"/>
    <w:rsid w:val="00EA35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7248"/>
    <w:pPr>
      <w:ind w:left="720"/>
      <w:contextualSpacing/>
    </w:pPr>
  </w:style>
  <w:style w:type="table" w:styleId="TableGrid">
    <w:name w:val="Table Grid"/>
    <w:basedOn w:val="TableNormal"/>
    <w:uiPriority w:val="59"/>
    <w:rsid w:val="00EA35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253</Words>
  <Characters>1445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Kartik</dc:creator>
  <cp:lastModifiedBy>Kartik Varadarajan</cp:lastModifiedBy>
  <cp:revision>5</cp:revision>
  <dcterms:created xsi:type="dcterms:W3CDTF">2011-11-13T21:56:00Z</dcterms:created>
  <dcterms:modified xsi:type="dcterms:W3CDTF">2011-11-14T15:06:00Z</dcterms:modified>
</cp:coreProperties>
</file>